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5" w:rsidRPr="000B5995" w:rsidRDefault="00496F65" w:rsidP="000B5995">
      <w:pPr>
        <w:pStyle w:val="Bezodstpw"/>
        <w:rPr>
          <w:rFonts w:ascii="Calibri Light" w:hAnsi="Calibri Light"/>
          <w:b/>
          <w:sz w:val="18"/>
          <w:szCs w:val="18"/>
          <w:u w:val="single"/>
        </w:rPr>
      </w:pPr>
      <w:r w:rsidRPr="000B5995">
        <w:rPr>
          <w:rFonts w:ascii="Calibri Light" w:hAnsi="Calibri Light"/>
          <w:b/>
          <w:sz w:val="18"/>
          <w:szCs w:val="18"/>
          <w:u w:val="single"/>
        </w:rPr>
        <w:t>Pytania i odpowiedzi</w:t>
      </w:r>
      <w:r w:rsidR="00FD7991" w:rsidRPr="000B5995">
        <w:rPr>
          <w:rFonts w:ascii="Calibri Light" w:hAnsi="Calibri Light"/>
          <w:b/>
          <w:sz w:val="18"/>
          <w:szCs w:val="18"/>
          <w:u w:val="single"/>
        </w:rPr>
        <w:t>:</w:t>
      </w:r>
    </w:p>
    <w:p w:rsidR="00496F65" w:rsidRPr="000B5995" w:rsidRDefault="00496F65" w:rsidP="000B5995">
      <w:pPr>
        <w:pStyle w:val="Bezodstpw"/>
        <w:rPr>
          <w:rFonts w:ascii="Calibri Light" w:hAnsi="Calibri Light"/>
          <w:sz w:val="18"/>
          <w:szCs w:val="18"/>
        </w:rPr>
      </w:pPr>
    </w:p>
    <w:p w:rsidR="00496F65" w:rsidRPr="000B5995" w:rsidRDefault="00496F65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Pytanie nr 1</w:t>
      </w:r>
    </w:p>
    <w:p w:rsidR="000B5995" w:rsidRPr="000B5995" w:rsidRDefault="000B5995" w:rsidP="000B5995">
      <w:pPr>
        <w:pStyle w:val="Bezodstpw"/>
        <w:jc w:val="both"/>
        <w:rPr>
          <w:rFonts w:ascii="Calibri Light" w:eastAsia="Times New Roman" w:hAnsi="Calibri Light"/>
          <w:sz w:val="18"/>
          <w:szCs w:val="18"/>
        </w:rPr>
      </w:pPr>
      <w:r w:rsidRPr="000B5995">
        <w:rPr>
          <w:rFonts w:ascii="Calibri Light" w:eastAsia="Times New Roman" w:hAnsi="Calibri Light"/>
          <w:sz w:val="18"/>
          <w:szCs w:val="18"/>
        </w:rPr>
        <w:t>Czy oferta musi zawierać rozwiązanie dla obu Państwa szpitali?</w:t>
      </w:r>
    </w:p>
    <w:p w:rsidR="00496F65" w:rsidRPr="000B5995" w:rsidRDefault="00496F65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Odpowiedz: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  <w:r w:rsidRPr="000B5995">
        <w:rPr>
          <w:rFonts w:ascii="Calibri Light" w:hAnsi="Calibri Light"/>
          <w:sz w:val="18"/>
          <w:szCs w:val="18"/>
        </w:rPr>
        <w:t>TAK, OFERTA MUSI ZAWIERAĆ RO</w:t>
      </w:r>
      <w:r>
        <w:rPr>
          <w:rFonts w:ascii="Calibri Light" w:hAnsi="Calibri Light"/>
          <w:sz w:val="18"/>
          <w:szCs w:val="18"/>
        </w:rPr>
        <w:t>ZWIĄZANIA DLA OBU LOKALIZACJI (</w:t>
      </w:r>
      <w:r w:rsidRPr="000B5995">
        <w:rPr>
          <w:rFonts w:ascii="Calibri Light" w:hAnsi="Calibri Light"/>
          <w:sz w:val="18"/>
          <w:szCs w:val="18"/>
        </w:rPr>
        <w:t>LOKALIZACJ</w:t>
      </w:r>
      <w:r>
        <w:rPr>
          <w:rFonts w:ascii="Calibri Light" w:hAnsi="Calibri Light"/>
          <w:sz w:val="18"/>
          <w:szCs w:val="18"/>
        </w:rPr>
        <w:t>A ARKOŃSKA, LOKALIZACJA ZDUNOWO)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</w:p>
    <w:p w:rsidR="00496F65" w:rsidRPr="000B5995" w:rsidRDefault="00496F65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Pytanie nr 2</w:t>
      </w:r>
    </w:p>
    <w:p w:rsidR="000B5995" w:rsidRPr="000B5995" w:rsidRDefault="000B5995" w:rsidP="000B5995">
      <w:pPr>
        <w:pStyle w:val="Bezodstpw"/>
        <w:jc w:val="both"/>
        <w:rPr>
          <w:rFonts w:ascii="Calibri Light" w:eastAsia="Times New Roman" w:hAnsi="Calibri Light"/>
          <w:sz w:val="18"/>
          <w:szCs w:val="18"/>
        </w:rPr>
      </w:pPr>
      <w:r w:rsidRPr="000B5995">
        <w:rPr>
          <w:rFonts w:ascii="Calibri Light" w:eastAsia="Times New Roman" w:hAnsi="Calibri Light"/>
          <w:sz w:val="18"/>
          <w:szCs w:val="18"/>
        </w:rPr>
        <w:t>Czy okres gwarancji na urządzenie może być 12 miesięcy?</w:t>
      </w:r>
    </w:p>
    <w:p w:rsidR="00496F65" w:rsidRPr="000B5995" w:rsidRDefault="00496F65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Odpowiedz: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  <w:r w:rsidRPr="000B5995">
        <w:rPr>
          <w:rFonts w:ascii="Calibri Light" w:hAnsi="Calibri Light"/>
          <w:sz w:val="18"/>
          <w:szCs w:val="18"/>
        </w:rPr>
        <w:t>ZAMAWIAJĄCY DOPUSZCZA POD WARUNKIEM ZAWARCIA UMOWY TYLKO NA OKRES 12 MIESIĘCY, JEŚLI UMOWA MA BYĆ ZAWARTA NA OKRES DŁUŻSZY, TO RÓWNOCZEŚNIE GWARANCJA MA OBOWIĄZYWAĆ PRZEZ CAŁY OKRES JEJ TRWANIA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</w:p>
    <w:p w:rsidR="00496F65" w:rsidRPr="000B5995" w:rsidRDefault="00496F65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Pytanie nr 3</w:t>
      </w:r>
    </w:p>
    <w:p w:rsidR="000B5995" w:rsidRPr="000B5995" w:rsidRDefault="000B5995" w:rsidP="000B5995">
      <w:pPr>
        <w:pStyle w:val="Bezodstpw"/>
        <w:jc w:val="both"/>
        <w:rPr>
          <w:rFonts w:ascii="Calibri Light" w:eastAsia="Times New Roman" w:hAnsi="Calibri Light"/>
          <w:sz w:val="18"/>
          <w:szCs w:val="18"/>
        </w:rPr>
      </w:pPr>
      <w:r w:rsidRPr="000B5995">
        <w:rPr>
          <w:rFonts w:ascii="Calibri Light" w:eastAsia="Times New Roman" w:hAnsi="Calibri Light"/>
          <w:sz w:val="18"/>
          <w:szCs w:val="18"/>
        </w:rPr>
        <w:t xml:space="preserve">Czy Państwo dopuszcza rozwiązanie urządzenia, które nie są sprzętem dedykowanym pod Dyrektywę </w:t>
      </w:r>
      <w:proofErr w:type="spellStart"/>
      <w:r w:rsidRPr="000B5995">
        <w:rPr>
          <w:rFonts w:ascii="Calibri Light" w:eastAsia="Times New Roman" w:hAnsi="Calibri Light"/>
          <w:sz w:val="18"/>
          <w:szCs w:val="18"/>
        </w:rPr>
        <w:t>fałszyw</w:t>
      </w:r>
      <w:bookmarkStart w:id="0" w:name="_GoBack"/>
      <w:bookmarkEnd w:id="0"/>
      <w:r w:rsidRPr="000B5995">
        <w:rPr>
          <w:rFonts w:ascii="Calibri Light" w:eastAsia="Times New Roman" w:hAnsi="Calibri Light"/>
          <w:sz w:val="18"/>
          <w:szCs w:val="18"/>
        </w:rPr>
        <w:t>kową</w:t>
      </w:r>
      <w:proofErr w:type="spellEnd"/>
      <w:r w:rsidRPr="000B5995">
        <w:rPr>
          <w:rFonts w:ascii="Calibri Light" w:eastAsia="Times New Roman" w:hAnsi="Calibri Light"/>
          <w:sz w:val="18"/>
          <w:szCs w:val="18"/>
        </w:rPr>
        <w:t>?</w:t>
      </w:r>
    </w:p>
    <w:p w:rsidR="00496F65" w:rsidRPr="000B5995" w:rsidRDefault="00496F65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Odpowiedz:</w:t>
      </w:r>
    </w:p>
    <w:p w:rsidR="000B5995" w:rsidRPr="000B5995" w:rsidRDefault="000B5995" w:rsidP="000B5995">
      <w:pPr>
        <w:pStyle w:val="Bezodstpw"/>
        <w:jc w:val="both"/>
        <w:rPr>
          <w:rFonts w:ascii="Calibri Light" w:eastAsia="Times New Roman" w:hAnsi="Calibri Light" w:cs="Times New Roman"/>
          <w:sz w:val="18"/>
          <w:szCs w:val="18"/>
          <w:lang w:eastAsia="pl-PL"/>
        </w:rPr>
      </w:pPr>
      <w:r w:rsidRPr="000B5995">
        <w:rPr>
          <w:rFonts w:ascii="Calibri Light" w:eastAsia="Times New Roman" w:hAnsi="Calibri Light" w:cs="Times New Roman"/>
          <w:sz w:val="18"/>
          <w:szCs w:val="18"/>
          <w:lang w:eastAsia="pl-PL"/>
        </w:rPr>
        <w:t>ZAMAWIAJĄCY WYMAGA ROZWIĄZANIA KTÓRE PO ZESKANOWANIU KODU DWUWYMIAROWEGO WYŚWIETLI (SPOSÓB CZYTELNY I ZROZUMIAŁY) INFORMACJĘ ZGODNĄ Z DYREKTYWĄ [</w:t>
      </w:r>
      <w:r w:rsidRPr="000B5995">
        <w:rPr>
          <w:rFonts w:ascii="Calibri Light" w:hAnsi="Calibri Light"/>
          <w:i/>
          <w:sz w:val="18"/>
          <w:szCs w:val="18"/>
        </w:rPr>
        <w:t xml:space="preserve">Rozporządzenie Delegowane Komisji (UE) 2016/161 z dnia 2 października 2015 r. uzupełniające Dyrektywę 2001/83/WE Parlamentu Europejskiego i Rady przez określenie szczegółowych zasad dotyczących zabezpieczeń umieszczanych na opakowaniach produktów leczniczych stosowanych u ludzi </w:t>
      </w:r>
      <w:r w:rsidRPr="000B5995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>]</w:t>
      </w:r>
      <w:r w:rsidRPr="000B5995">
        <w:rPr>
          <w:rFonts w:ascii="Calibri Light" w:eastAsia="Times New Roman" w:hAnsi="Calibri Light" w:cs="Times New Roman"/>
          <w:sz w:val="18"/>
          <w:szCs w:val="18"/>
          <w:lang w:eastAsia="pl-PL"/>
        </w:rPr>
        <w:t xml:space="preserve"> USTAWĄ DOTYCZĄCĄ LEKU.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</w:p>
    <w:p w:rsidR="00496F65" w:rsidRPr="000B5995" w:rsidRDefault="00496F65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Pytanie nr 4</w:t>
      </w:r>
    </w:p>
    <w:p w:rsidR="000B5995" w:rsidRPr="000B5995" w:rsidRDefault="000B5995" w:rsidP="000B5995">
      <w:pPr>
        <w:pStyle w:val="Bezodstpw"/>
        <w:jc w:val="both"/>
        <w:rPr>
          <w:rFonts w:ascii="Calibri Light" w:eastAsia="Times New Roman" w:hAnsi="Calibri Light"/>
          <w:sz w:val="18"/>
          <w:szCs w:val="18"/>
        </w:rPr>
      </w:pPr>
      <w:r w:rsidRPr="000B5995">
        <w:rPr>
          <w:rFonts w:ascii="Calibri Light" w:eastAsia="Times New Roman" w:hAnsi="Calibri Light"/>
          <w:sz w:val="18"/>
          <w:szCs w:val="18"/>
        </w:rPr>
        <w:t>Czy szpital oczekuje, aby szybkość skanowania była na poziomie poniżej 50ms?</w:t>
      </w:r>
    </w:p>
    <w:p w:rsidR="00496F65" w:rsidRPr="000B5995" w:rsidRDefault="00496F65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Odpowiedz: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  <w:r w:rsidRPr="000B5995">
        <w:rPr>
          <w:rFonts w:ascii="Calibri Light" w:hAnsi="Calibri Light"/>
          <w:sz w:val="18"/>
          <w:szCs w:val="18"/>
        </w:rPr>
        <w:t>ZAMAWIAJĄCY DOPUSZCZA, NIE WYMAGA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</w:p>
    <w:p w:rsidR="00496F65" w:rsidRPr="000B5995" w:rsidRDefault="00496F65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Pytanie nr 5</w:t>
      </w:r>
    </w:p>
    <w:p w:rsidR="000B5995" w:rsidRPr="000B5995" w:rsidRDefault="000B5995" w:rsidP="000B5995">
      <w:pPr>
        <w:pStyle w:val="Bezodstpw"/>
        <w:jc w:val="both"/>
        <w:rPr>
          <w:rFonts w:ascii="Calibri Light" w:eastAsia="Times New Roman" w:hAnsi="Calibri Light"/>
          <w:sz w:val="18"/>
          <w:szCs w:val="18"/>
        </w:rPr>
      </w:pPr>
      <w:r w:rsidRPr="000B5995">
        <w:rPr>
          <w:rFonts w:ascii="Calibri Light" w:eastAsia="Times New Roman" w:hAnsi="Calibri Light"/>
          <w:sz w:val="18"/>
          <w:szCs w:val="18"/>
        </w:rPr>
        <w:t>Czy szpital dopuszcza dostarczenie zamiennego w razie awarii urządzenia do 72h?</w:t>
      </w:r>
    </w:p>
    <w:p w:rsidR="00496F65" w:rsidRPr="000B5995" w:rsidRDefault="00496F65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Odpowiedz: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  <w:r w:rsidRPr="000B5995">
        <w:rPr>
          <w:rFonts w:ascii="Calibri Light" w:hAnsi="Calibri Light"/>
          <w:sz w:val="18"/>
          <w:szCs w:val="18"/>
        </w:rPr>
        <w:t>ZAMAWIAJĄCY DOPUSZCZA, NIE WYMAGA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</w:p>
    <w:p w:rsidR="00FD7991" w:rsidRPr="000B5995" w:rsidRDefault="00FD7991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Pytanie nr 6</w:t>
      </w:r>
    </w:p>
    <w:p w:rsidR="000B5995" w:rsidRPr="000B5995" w:rsidRDefault="000B5995" w:rsidP="000B5995">
      <w:pPr>
        <w:pStyle w:val="Bezodstpw"/>
        <w:jc w:val="both"/>
        <w:rPr>
          <w:rFonts w:ascii="Calibri Light" w:eastAsia="Times New Roman" w:hAnsi="Calibri Light"/>
          <w:sz w:val="18"/>
          <w:szCs w:val="18"/>
        </w:rPr>
      </w:pPr>
      <w:r w:rsidRPr="000B5995">
        <w:rPr>
          <w:rFonts w:ascii="Calibri Light" w:eastAsia="Times New Roman" w:hAnsi="Calibri Light"/>
          <w:sz w:val="18"/>
          <w:szCs w:val="18"/>
        </w:rPr>
        <w:t>Czy urządzenie musi mieć tryb ciągłego skanowania?</w:t>
      </w:r>
    </w:p>
    <w:p w:rsidR="00FD7991" w:rsidRPr="000B5995" w:rsidRDefault="00FD7991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Odpowiedz: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  <w:r w:rsidRPr="000B5995">
        <w:rPr>
          <w:rFonts w:ascii="Calibri Light" w:hAnsi="Calibri Light"/>
          <w:sz w:val="18"/>
          <w:szCs w:val="18"/>
        </w:rPr>
        <w:t>ZAMAWIAJĄCY DOPUSZCZA, NIE WYMAGA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</w:p>
    <w:p w:rsidR="00FD7991" w:rsidRPr="000B5995" w:rsidRDefault="00FD7991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Pytanie nr 7</w:t>
      </w:r>
    </w:p>
    <w:p w:rsidR="000B5995" w:rsidRPr="000B5995" w:rsidRDefault="000B5995" w:rsidP="000B5995">
      <w:pPr>
        <w:pStyle w:val="Bezodstpw"/>
        <w:jc w:val="both"/>
        <w:rPr>
          <w:rFonts w:ascii="Calibri Light" w:eastAsia="Times New Roman" w:hAnsi="Calibri Light"/>
          <w:sz w:val="18"/>
          <w:szCs w:val="18"/>
        </w:rPr>
      </w:pPr>
      <w:r w:rsidRPr="000B5995">
        <w:rPr>
          <w:rFonts w:ascii="Calibri Light" w:eastAsia="Times New Roman" w:hAnsi="Calibri Light"/>
          <w:sz w:val="18"/>
          <w:szCs w:val="18"/>
        </w:rPr>
        <w:t>Czy oferta może być związana z pozyskaniem od Państwa innych danych handlowych?</w:t>
      </w:r>
    </w:p>
    <w:p w:rsidR="00FD7991" w:rsidRPr="000B5995" w:rsidRDefault="00FD7991" w:rsidP="000B5995">
      <w:pPr>
        <w:pStyle w:val="Bezodstpw"/>
        <w:jc w:val="both"/>
        <w:rPr>
          <w:rFonts w:ascii="Calibri Light" w:hAnsi="Calibri Light"/>
          <w:b/>
          <w:sz w:val="18"/>
          <w:szCs w:val="18"/>
        </w:rPr>
      </w:pPr>
      <w:r w:rsidRPr="000B5995">
        <w:rPr>
          <w:rFonts w:ascii="Calibri Light" w:hAnsi="Calibri Light"/>
          <w:b/>
          <w:sz w:val="18"/>
          <w:szCs w:val="18"/>
        </w:rPr>
        <w:t>Odpowiedz:</w:t>
      </w:r>
    </w:p>
    <w:p w:rsidR="000B5995" w:rsidRPr="000B5995" w:rsidRDefault="000B5995" w:rsidP="000B5995">
      <w:pPr>
        <w:pStyle w:val="Bezodstpw"/>
        <w:jc w:val="both"/>
        <w:rPr>
          <w:rFonts w:ascii="Calibri Light" w:hAnsi="Calibri Light"/>
          <w:sz w:val="18"/>
          <w:szCs w:val="18"/>
        </w:rPr>
      </w:pPr>
      <w:r w:rsidRPr="000B5995">
        <w:rPr>
          <w:rFonts w:ascii="Calibri Light" w:hAnsi="Calibri Light" w:cs="Helvetica"/>
          <w:color w:val="000000"/>
          <w:sz w:val="18"/>
          <w:szCs w:val="18"/>
          <w:shd w:val="clear" w:color="auto" w:fill="FFFFFF"/>
        </w:rPr>
        <w:t>ZAMAWIAJĄCY INFORMUJE, ŻE EWENTUALNA KWESTIA POZYSKIWANIA OD ZAMAWIAJĄCEGO DANYCH HANDLOWYCH ZWIĄZANYCH Z REALIZACJĄ UMOWY, MOŻE BYĆ PRZEDMIOTEM EWENTUALNYCH NEGOCJACJI POMIĘDZY STRONAMI, ALE JUŻ PO ZAWARCIU UMOWY.</w:t>
      </w:r>
    </w:p>
    <w:p w:rsidR="00FD7991" w:rsidRPr="009131CA" w:rsidRDefault="00FD7991" w:rsidP="009131CA">
      <w:pPr>
        <w:pStyle w:val="Bezodstpw"/>
        <w:jc w:val="both"/>
        <w:rPr>
          <w:rFonts w:ascii="Calibri Light" w:hAnsi="Calibri Light"/>
          <w:sz w:val="16"/>
          <w:szCs w:val="16"/>
        </w:rPr>
      </w:pPr>
    </w:p>
    <w:sectPr w:rsidR="00FD7991" w:rsidRPr="0091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398"/>
    <w:multiLevelType w:val="hybridMultilevel"/>
    <w:tmpl w:val="4A46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7F12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10A4B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8B7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60A32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042A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272F6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57C2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01BDC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01894"/>
    <w:multiLevelType w:val="hybridMultilevel"/>
    <w:tmpl w:val="C7467CB2"/>
    <w:lvl w:ilvl="0" w:tplc="1CDC751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C6EEC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31093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7311C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867C2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05C7F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65"/>
    <w:rsid w:val="000B5995"/>
    <w:rsid w:val="00195753"/>
    <w:rsid w:val="002D1600"/>
    <w:rsid w:val="00496F65"/>
    <w:rsid w:val="009131CA"/>
    <w:rsid w:val="00AC7314"/>
    <w:rsid w:val="00D90A93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F65"/>
    <w:pPr>
      <w:ind w:left="720"/>
      <w:contextualSpacing/>
    </w:pPr>
  </w:style>
  <w:style w:type="paragraph" w:styleId="Bezodstpw">
    <w:name w:val="No Spacing"/>
    <w:uiPriority w:val="1"/>
    <w:qFormat/>
    <w:rsid w:val="00496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F65"/>
    <w:pPr>
      <w:ind w:left="720"/>
      <w:contextualSpacing/>
    </w:pPr>
  </w:style>
  <w:style w:type="paragraph" w:styleId="Bezodstpw">
    <w:name w:val="No Spacing"/>
    <w:uiPriority w:val="1"/>
    <w:qFormat/>
    <w:rsid w:val="00496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Marczewski</dc:creator>
  <cp:lastModifiedBy>Bartosz Marczewski</cp:lastModifiedBy>
  <cp:revision>2</cp:revision>
  <dcterms:created xsi:type="dcterms:W3CDTF">2019-01-30T09:58:00Z</dcterms:created>
  <dcterms:modified xsi:type="dcterms:W3CDTF">2019-01-30T09:58:00Z</dcterms:modified>
</cp:coreProperties>
</file>